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26E" w:rsidRDefault="007E4582">
      <w:r>
        <w:rPr>
          <w:noProof/>
        </w:rPr>
        <w:drawing>
          <wp:inline distT="0" distB="0" distL="0" distR="0" wp14:anchorId="21306EC9" wp14:editId="37B1BAD3">
            <wp:extent cx="4884941" cy="299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887330" cy="2998666"/>
                    </a:xfrm>
                    <a:prstGeom prst="rect">
                      <a:avLst/>
                    </a:prstGeom>
                  </pic:spPr>
                </pic:pic>
              </a:graphicData>
            </a:graphic>
          </wp:inline>
        </w:drawing>
      </w:r>
      <w:r w:rsidR="005A3614">
        <w:t xml:space="preserve">     </w:t>
      </w:r>
      <w:r w:rsidR="00080CA3" w:rsidRPr="00080CA3">
        <w:rPr>
          <w:noProof/>
        </w:rPr>
        <w:drawing>
          <wp:inline distT="0" distB="0" distL="0" distR="0" wp14:anchorId="05923C46" wp14:editId="561EF6AF">
            <wp:extent cx="3996267" cy="299720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96824" cy="2997619"/>
                    </a:xfrm>
                    <a:prstGeom prst="rect">
                      <a:avLst/>
                    </a:prstGeom>
                  </pic:spPr>
                </pic:pic>
              </a:graphicData>
            </a:graphic>
          </wp:inline>
        </w:drawing>
      </w:r>
      <w:r w:rsidR="00B75318">
        <w:t xml:space="preserve"> </w:t>
      </w:r>
    </w:p>
    <w:p w:rsidR="00E3307C" w:rsidRPr="00E3307C" w:rsidRDefault="002071CD" w:rsidP="008D69B3">
      <w:pPr>
        <w:rPr>
          <w:b/>
        </w:rPr>
      </w:pPr>
      <w:r>
        <w:rPr>
          <w:rFonts w:ascii="Arial" w:hAnsi="Arial" w:cs="Arial"/>
          <w:color w:val="333333"/>
          <w:shd w:val="clear" w:color="auto" w:fill="FFFFFF"/>
        </w:rPr>
        <w:t xml:space="preserve">Jennifer Miller is a 36 year-old female who lives in Atlanta, Georgia with her husband and 5 year old son.  She and her family moved from Macon, Georgia to Atlanta 2 years ago. She is currently 37 weeks pregnant. Her pregnancy is classified as a high-risk pregnancy as she has had a prior miscarriage and is of advanced maternal age. When she was vacationing in Orlando, Florida at 22 weeks gestation, she was seen in the Emergency Room for vaginal bleeding and suspected miscarriage. Dr. Emerson, her OB/GYN physician in Atlanta, has been monitoring her pregnancy. She presents to the hospital today in the late stages of labor. Dr. Emerson, who is a visiting physician at this hospital, is on vacation. Since the hospital uses a different electronic health record, the on-call OB/GYN </w:t>
      </w:r>
      <w:r w:rsidR="00111FEB">
        <w:rPr>
          <w:rFonts w:ascii="Arial" w:hAnsi="Arial" w:cs="Arial"/>
          <w:color w:val="333333"/>
          <w:shd w:val="clear" w:color="auto" w:fill="FFFFFF"/>
        </w:rPr>
        <w:t>(</w:t>
      </w:r>
      <w:r w:rsidR="00111FEB" w:rsidRPr="00111FEB">
        <w:rPr>
          <w:rFonts w:ascii="Arial" w:hAnsi="Arial" w:cs="Arial"/>
          <w:b/>
          <w:color w:val="FF0000"/>
          <w:shd w:val="clear" w:color="auto" w:fill="FFFFFF"/>
        </w:rPr>
        <w:t>Epic</w:t>
      </w:r>
      <w:r w:rsidR="00111FEB">
        <w:rPr>
          <w:rFonts w:ascii="Arial" w:hAnsi="Arial" w:cs="Arial"/>
          <w:color w:val="333333"/>
          <w:shd w:val="clear" w:color="auto" w:fill="FFFFFF"/>
        </w:rPr>
        <w:t xml:space="preserve">) </w:t>
      </w:r>
      <w:r>
        <w:rPr>
          <w:rFonts w:ascii="Arial" w:hAnsi="Arial" w:cs="Arial"/>
          <w:color w:val="333333"/>
          <w:shd w:val="clear" w:color="auto" w:fill="FFFFFF"/>
        </w:rPr>
        <w:t xml:space="preserve">utilizes the Record Locator Service </w:t>
      </w:r>
      <w:r w:rsidR="00111FEB">
        <w:rPr>
          <w:rFonts w:ascii="Arial" w:hAnsi="Arial" w:cs="Arial"/>
          <w:color w:val="333333"/>
          <w:shd w:val="clear" w:color="auto" w:fill="FFFFFF"/>
        </w:rPr>
        <w:t>(</w:t>
      </w:r>
      <w:r w:rsidR="00111FEB" w:rsidRPr="00111FEB">
        <w:rPr>
          <w:rFonts w:ascii="Arial" w:hAnsi="Arial" w:cs="Arial"/>
          <w:b/>
          <w:color w:val="FFC000"/>
          <w:shd w:val="clear" w:color="auto" w:fill="FFFFFF"/>
        </w:rPr>
        <w:t>Surescripts</w:t>
      </w:r>
      <w:r w:rsidR="00111FEB">
        <w:rPr>
          <w:rFonts w:ascii="Arial" w:hAnsi="Arial" w:cs="Arial"/>
          <w:color w:val="333333"/>
          <w:shd w:val="clear" w:color="auto" w:fill="FFFFFF"/>
        </w:rPr>
        <w:t xml:space="preserve">) </w:t>
      </w:r>
      <w:r>
        <w:rPr>
          <w:rFonts w:ascii="Arial" w:hAnsi="Arial" w:cs="Arial"/>
          <w:color w:val="333333"/>
          <w:shd w:val="clear" w:color="auto" w:fill="FFFFFF"/>
        </w:rPr>
        <w:t>to quickly access information about Jennifer’s prenatal care and previous medical history found in her other medical records including her L&amp;D record from her previous delivery in Macon (</w:t>
      </w:r>
      <w:r w:rsidRPr="00111FEB">
        <w:rPr>
          <w:rFonts w:ascii="Arial" w:hAnsi="Arial" w:cs="Arial"/>
          <w:b/>
          <w:color w:val="0070C0"/>
          <w:shd w:val="clear" w:color="auto" w:fill="FFFFFF"/>
        </w:rPr>
        <w:t>Optum</w:t>
      </w:r>
      <w:r>
        <w:rPr>
          <w:rFonts w:ascii="Arial" w:hAnsi="Arial" w:cs="Arial"/>
          <w:color w:val="333333"/>
          <w:shd w:val="clear" w:color="auto" w:fill="FFFFFF"/>
        </w:rPr>
        <w:t>), an OB/GYN clinic in Columbia SC (</w:t>
      </w:r>
      <w:r w:rsidRPr="00111FEB">
        <w:rPr>
          <w:rFonts w:ascii="Arial" w:hAnsi="Arial" w:cs="Arial"/>
          <w:b/>
          <w:color w:val="D99594" w:themeColor="accent2" w:themeTint="99"/>
          <w:shd w:val="clear" w:color="auto" w:fill="FFFFFF"/>
        </w:rPr>
        <w:t>HealthFusion</w:t>
      </w:r>
      <w:r>
        <w:rPr>
          <w:rFonts w:ascii="Arial" w:hAnsi="Arial" w:cs="Arial"/>
          <w:color w:val="333333"/>
          <w:shd w:val="clear" w:color="auto" w:fill="FFFFFF"/>
        </w:rPr>
        <w:t>), an urgent care in Orlando (</w:t>
      </w:r>
      <w:r w:rsidRPr="00111FEB">
        <w:rPr>
          <w:rFonts w:ascii="Arial" w:hAnsi="Arial" w:cs="Arial"/>
          <w:b/>
          <w:color w:val="00B050"/>
          <w:shd w:val="clear" w:color="auto" w:fill="FFFFFF"/>
        </w:rPr>
        <w:t>MEDITECH</w:t>
      </w:r>
      <w:r>
        <w:rPr>
          <w:rFonts w:ascii="Arial" w:hAnsi="Arial" w:cs="Arial"/>
          <w:color w:val="333333"/>
          <w:shd w:val="clear" w:color="auto" w:fill="FFFFFF"/>
        </w:rPr>
        <w:t>), two minute clinics in Georgia (</w:t>
      </w:r>
      <w:r w:rsidRPr="00111FEB">
        <w:rPr>
          <w:rFonts w:ascii="Arial" w:hAnsi="Arial" w:cs="Arial"/>
          <w:b/>
          <w:color w:val="FFC000"/>
          <w:shd w:val="clear" w:color="auto" w:fill="FFFFFF"/>
        </w:rPr>
        <w:t>Surescripts</w:t>
      </w:r>
      <w:r>
        <w:rPr>
          <w:rFonts w:ascii="Arial" w:hAnsi="Arial" w:cs="Arial"/>
          <w:color w:val="333333"/>
          <w:shd w:val="clear" w:color="auto" w:fill="FFFFFF"/>
        </w:rPr>
        <w:t>) and her prenatal record from the OB/GYN clinic in Atlanta (</w:t>
      </w:r>
      <w:r w:rsidRPr="00111FEB">
        <w:rPr>
          <w:rFonts w:ascii="Arial" w:hAnsi="Arial" w:cs="Arial"/>
          <w:b/>
          <w:color w:val="5F497A" w:themeColor="accent4" w:themeShade="BF"/>
          <w:shd w:val="clear" w:color="auto" w:fill="FFFFFF"/>
        </w:rPr>
        <w:t>Greenway</w:t>
      </w:r>
      <w:r>
        <w:rPr>
          <w:rFonts w:ascii="Arial" w:hAnsi="Arial" w:cs="Arial"/>
          <w:color w:val="333333"/>
          <w:shd w:val="clear" w:color="auto" w:fill="FFFFFF"/>
        </w:rPr>
        <w:t>).</w:t>
      </w:r>
    </w:p>
    <w:p w:rsidR="00E3307C" w:rsidRDefault="002071CD">
      <w:r>
        <w:rPr>
          <w:noProof/>
        </w:rPr>
        <w:lastRenderedPageBreak/>
        <w:drawing>
          <wp:inline distT="0" distB="0" distL="0" distR="0">
            <wp:extent cx="9042400" cy="6519545"/>
            <wp:effectExtent l="0" t="0" r="6350" b="0"/>
            <wp:docPr id="7" name="Picture 7" descr="http://confluence.surescripts.local:8092/download/attachments/11436565/RLEgraffleHIMSS%233V2.png?version=2&amp;modificationDate=1392396940000&amp;ap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fluence.surescripts.local:8092/download/attachments/11436565/RLEgraffleHIMSS%233V2.png?version=2&amp;modificationDate=1392396940000&amp;api=v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42400" cy="6519545"/>
                    </a:xfrm>
                    <a:prstGeom prst="rect">
                      <a:avLst/>
                    </a:prstGeom>
                    <a:noFill/>
                    <a:ln>
                      <a:noFill/>
                    </a:ln>
                  </pic:spPr>
                </pic:pic>
              </a:graphicData>
            </a:graphic>
          </wp:inline>
        </w:drawing>
      </w:r>
    </w:p>
    <w:p w:rsidR="008D69B3" w:rsidRDefault="008D69B3">
      <w:pPr>
        <w:sectPr w:rsidR="008D69B3" w:rsidSect="00E3307C">
          <w:headerReference w:type="default" r:id="rId12"/>
          <w:pgSz w:w="15840" w:h="12240" w:orient="landscape"/>
          <w:pgMar w:top="720" w:right="720" w:bottom="720" w:left="720" w:header="720" w:footer="720" w:gutter="0"/>
          <w:cols w:space="720"/>
          <w:docGrid w:linePitch="360"/>
        </w:sectPr>
      </w:pPr>
    </w:p>
    <w:p w:rsidR="00111FEB" w:rsidRPr="00111FEB" w:rsidRDefault="00111FEB" w:rsidP="00111FEB">
      <w:r w:rsidRPr="00111FEB">
        <w:lastRenderedPageBreak/>
        <w:t>Script for Scenario 3 – L &amp; D</w:t>
      </w:r>
    </w:p>
    <w:p w:rsidR="00111FEB" w:rsidRPr="00111FEB" w:rsidRDefault="00111FEB" w:rsidP="00111FEB">
      <w:pPr>
        <w:rPr>
          <w:b/>
        </w:rPr>
      </w:pPr>
      <w:r w:rsidRPr="00111FEB">
        <w:rPr>
          <w:b/>
        </w:rPr>
        <w:t>Players</w:t>
      </w:r>
    </w:p>
    <w:p w:rsidR="00111FEB" w:rsidRPr="00111FEB" w:rsidRDefault="00111FEB" w:rsidP="00111FEB">
      <w:r w:rsidRPr="00111FEB">
        <w:t>RLS- Surescripts</w:t>
      </w:r>
      <w:r w:rsidRPr="00111FEB">
        <w:br/>
        <w:t>Requesting EHR- Epic</w:t>
      </w:r>
      <w:r w:rsidRPr="00111FEB">
        <w:br/>
        <w:t>Location EHRs- Optum, HealthFusion, MEDITECH, Greenway</w:t>
      </w:r>
    </w:p>
    <w:p w:rsidR="00111FEB" w:rsidRPr="00111FEB" w:rsidRDefault="00111FEB" w:rsidP="00111FEB">
      <w:r w:rsidRPr="00111FEB">
        <w:rPr>
          <w:b/>
        </w:rPr>
        <w:t>Demo Workflow</w:t>
      </w:r>
    </w:p>
    <w:p w:rsidR="00111FEB" w:rsidRPr="00111FEB" w:rsidRDefault="00111FEB" w:rsidP="00111FEB">
      <w:pPr>
        <w:numPr>
          <w:ilvl w:val="0"/>
          <w:numId w:val="2"/>
        </w:numPr>
        <w:contextualSpacing/>
      </w:pPr>
      <w:r w:rsidRPr="00111FEB">
        <w:t>Patient presents</w:t>
      </w:r>
    </w:p>
    <w:p w:rsidR="00111FEB" w:rsidRPr="00111FEB" w:rsidRDefault="00111FEB" w:rsidP="00111FEB">
      <w:pPr>
        <w:numPr>
          <w:ilvl w:val="1"/>
          <w:numId w:val="2"/>
        </w:numPr>
        <w:contextualSpacing/>
      </w:pPr>
      <w:r w:rsidRPr="00111FEB">
        <w:rPr>
          <w:b/>
          <w:color w:val="FF0000"/>
        </w:rPr>
        <w:t>Epic</w:t>
      </w:r>
      <w:r w:rsidRPr="00111FEB">
        <w:t xml:space="preserve"> rep tells patient story and overview of scenario </w:t>
      </w:r>
      <w:r w:rsidR="00886229" w:rsidRPr="00886229">
        <w:rPr>
          <w:b/>
        </w:rPr>
        <w:t>(show intro slide)</w:t>
      </w:r>
    </w:p>
    <w:p w:rsidR="00111FEB" w:rsidRPr="00BB7629" w:rsidRDefault="00111FEB" w:rsidP="00111FEB">
      <w:pPr>
        <w:numPr>
          <w:ilvl w:val="2"/>
          <w:numId w:val="2"/>
        </w:numPr>
        <w:contextualSpacing/>
        <w:rPr>
          <w:i/>
        </w:rPr>
      </w:pPr>
      <w:r w:rsidRPr="00BB7629">
        <w:rPr>
          <w:i/>
        </w:rPr>
        <w:t xml:space="preserve">In this scenario we’re following Jennifer Miller, a 36 year old who’s 37 weeks pregnant. She’s had previous encounters for this pregnancy at other organizations. </w:t>
      </w:r>
    </w:p>
    <w:p w:rsidR="00111FEB" w:rsidRPr="00BB7629" w:rsidRDefault="00111FEB" w:rsidP="00111FEB">
      <w:pPr>
        <w:numPr>
          <w:ilvl w:val="2"/>
          <w:numId w:val="2"/>
        </w:numPr>
        <w:contextualSpacing/>
        <w:rPr>
          <w:i/>
        </w:rPr>
      </w:pPr>
      <w:r w:rsidRPr="00BB7629">
        <w:rPr>
          <w:i/>
        </w:rPr>
        <w:t>Her OB/GYN who’s been following the pregnancy is on vacation. He uses another EMR in his clinic so the information from those encounters isn’t immediately available.</w:t>
      </w:r>
    </w:p>
    <w:p w:rsidR="00111FEB" w:rsidRPr="00BB7629" w:rsidRDefault="00111FEB" w:rsidP="00111FEB">
      <w:pPr>
        <w:numPr>
          <w:ilvl w:val="2"/>
          <w:numId w:val="2"/>
        </w:numPr>
        <w:contextualSpacing/>
        <w:rPr>
          <w:i/>
        </w:rPr>
      </w:pPr>
      <w:r w:rsidRPr="00BB7629">
        <w:rPr>
          <w:i/>
        </w:rPr>
        <w:t>She presents today to the ED in labor. As part of the process in the ED I want to see if the patient has outside records.</w:t>
      </w:r>
    </w:p>
    <w:p w:rsidR="00111FEB" w:rsidRPr="00111FEB" w:rsidRDefault="00111FEB" w:rsidP="00111FEB">
      <w:pPr>
        <w:numPr>
          <w:ilvl w:val="0"/>
          <w:numId w:val="2"/>
        </w:numPr>
        <w:contextualSpacing/>
      </w:pPr>
      <w:r w:rsidRPr="00111FEB">
        <w:rPr>
          <w:b/>
          <w:color w:val="FF0000"/>
        </w:rPr>
        <w:t>Epic</w:t>
      </w:r>
      <w:r w:rsidRPr="00111FEB">
        <w:t xml:space="preserve"> requests locations from Surescripts </w:t>
      </w:r>
      <w:r w:rsidRPr="00886229">
        <w:rPr>
          <w:b/>
        </w:rPr>
        <w:t>(demo)</w:t>
      </w:r>
    </w:p>
    <w:p w:rsidR="00111FEB" w:rsidRPr="00BB7629" w:rsidRDefault="00111FEB" w:rsidP="00111FEB">
      <w:pPr>
        <w:numPr>
          <w:ilvl w:val="2"/>
          <w:numId w:val="2"/>
        </w:numPr>
        <w:contextualSpacing/>
        <w:rPr>
          <w:i/>
        </w:rPr>
      </w:pPr>
      <w:r w:rsidRPr="00BB7629">
        <w:rPr>
          <w:i/>
        </w:rPr>
        <w:t>To get a list of organizations where the patient has been seen for care, I’ll request the locations through Surescripts Record Locator and Exchange.</w:t>
      </w:r>
    </w:p>
    <w:p w:rsidR="00111FEB" w:rsidRPr="00BB7629" w:rsidRDefault="00111FEB" w:rsidP="00111FEB">
      <w:pPr>
        <w:numPr>
          <w:ilvl w:val="2"/>
          <w:numId w:val="2"/>
        </w:numPr>
        <w:contextualSpacing/>
        <w:rPr>
          <w:i/>
        </w:rPr>
      </w:pPr>
      <w:r w:rsidRPr="00BB7629">
        <w:rPr>
          <w:i/>
        </w:rPr>
        <w:t>I can access that through the Phonebook in Care Everywhere</w:t>
      </w:r>
    </w:p>
    <w:p w:rsidR="00111FEB" w:rsidRPr="00111FEB" w:rsidRDefault="00111FEB" w:rsidP="00111FEB">
      <w:pPr>
        <w:numPr>
          <w:ilvl w:val="0"/>
          <w:numId w:val="2"/>
        </w:numPr>
        <w:contextualSpacing/>
      </w:pPr>
      <w:r w:rsidRPr="00111FEB">
        <w:rPr>
          <w:b/>
          <w:color w:val="FF0000"/>
        </w:rPr>
        <w:t>Epic</w:t>
      </w:r>
      <w:r w:rsidRPr="00111FEB">
        <w:t xml:space="preserve"> collect authorization from the patient.</w:t>
      </w:r>
      <w:r w:rsidR="00886229">
        <w:t xml:space="preserve"> </w:t>
      </w:r>
      <w:r w:rsidR="00886229" w:rsidRPr="00886229">
        <w:rPr>
          <w:b/>
        </w:rPr>
        <w:t>(demo)</w:t>
      </w:r>
    </w:p>
    <w:p w:rsidR="00111FEB" w:rsidRPr="00BB7629" w:rsidRDefault="00111FEB" w:rsidP="00111FEB">
      <w:pPr>
        <w:numPr>
          <w:ilvl w:val="2"/>
          <w:numId w:val="2"/>
        </w:numPr>
        <w:contextualSpacing/>
        <w:rPr>
          <w:i/>
        </w:rPr>
      </w:pPr>
      <w:r w:rsidRPr="00BB7629">
        <w:rPr>
          <w:i/>
        </w:rPr>
        <w:t>I can see that I need to gather authorization from the patient to retrieve this info through the RLS. I’ll gather that now at the point of care.</w:t>
      </w:r>
    </w:p>
    <w:p w:rsidR="00111FEB" w:rsidRPr="00111FEB" w:rsidRDefault="00111FEB" w:rsidP="00111FEB">
      <w:pPr>
        <w:numPr>
          <w:ilvl w:val="0"/>
          <w:numId w:val="2"/>
        </w:numPr>
        <w:contextualSpacing/>
      </w:pPr>
      <w:r w:rsidRPr="00111FEB">
        <w:t>Surescripts matches patient and provides locations (background)</w:t>
      </w:r>
    </w:p>
    <w:p w:rsidR="00111FEB" w:rsidRPr="00111FEB" w:rsidRDefault="00111FEB" w:rsidP="00111FEB">
      <w:pPr>
        <w:numPr>
          <w:ilvl w:val="0"/>
          <w:numId w:val="2"/>
        </w:numPr>
        <w:contextualSpacing/>
      </w:pPr>
      <w:r w:rsidRPr="00111FEB">
        <w:rPr>
          <w:b/>
          <w:color w:val="FF0000"/>
        </w:rPr>
        <w:t>Epic</w:t>
      </w:r>
      <w:r w:rsidRPr="00111FEB">
        <w:t xml:space="preserve"> chooses which locations to request records and sends request for records</w:t>
      </w:r>
      <w:r w:rsidRPr="00886229">
        <w:rPr>
          <w:b/>
        </w:rPr>
        <w:t>(demo)</w:t>
      </w:r>
    </w:p>
    <w:p w:rsidR="00111FEB" w:rsidRPr="00BB7629" w:rsidRDefault="00111FEB" w:rsidP="00111FEB">
      <w:pPr>
        <w:numPr>
          <w:ilvl w:val="2"/>
          <w:numId w:val="2"/>
        </w:numPr>
        <w:contextualSpacing/>
        <w:rPr>
          <w:i/>
        </w:rPr>
      </w:pPr>
      <w:r w:rsidRPr="00BB7629">
        <w:rPr>
          <w:i/>
        </w:rPr>
        <w:t>We can see that Jennifer has been to a number of healthcare organizations.</w:t>
      </w:r>
    </w:p>
    <w:p w:rsidR="00111FEB" w:rsidRPr="00BB7629" w:rsidRDefault="00111FEB" w:rsidP="00111FEB">
      <w:pPr>
        <w:numPr>
          <w:ilvl w:val="2"/>
          <w:numId w:val="2"/>
        </w:numPr>
        <w:contextualSpacing/>
        <w:rPr>
          <w:i/>
        </w:rPr>
      </w:pPr>
      <w:r w:rsidRPr="00BB7629">
        <w:rPr>
          <w:i/>
        </w:rPr>
        <w:t>Now that I have the list of locations where the patient has been, I’ll send a query to retrieve the patient’s record from those organizations.</w:t>
      </w:r>
    </w:p>
    <w:p w:rsidR="00111FEB" w:rsidRPr="001F728C" w:rsidRDefault="00111FEB" w:rsidP="00111FEB">
      <w:pPr>
        <w:numPr>
          <w:ilvl w:val="0"/>
          <w:numId w:val="3"/>
        </w:numPr>
        <w:contextualSpacing/>
      </w:pPr>
      <w:r w:rsidRPr="001F728C">
        <w:t>Choose all locations</w:t>
      </w:r>
    </w:p>
    <w:p w:rsidR="00111FEB" w:rsidRPr="001F728C" w:rsidRDefault="00111FEB" w:rsidP="00111FEB">
      <w:pPr>
        <w:numPr>
          <w:ilvl w:val="0"/>
          <w:numId w:val="2"/>
        </w:numPr>
        <w:contextualSpacing/>
      </w:pPr>
      <w:r w:rsidRPr="001F728C">
        <w:rPr>
          <w:b/>
          <w:color w:val="00B050"/>
        </w:rPr>
        <w:t>MEDITECH</w:t>
      </w:r>
      <w:r w:rsidRPr="001F728C">
        <w:t xml:space="preserve"> (Direct) shows incoming request and sending of record </w:t>
      </w:r>
      <w:r w:rsidRPr="00886229">
        <w:rPr>
          <w:b/>
        </w:rPr>
        <w:t>(demo)</w:t>
      </w:r>
    </w:p>
    <w:p w:rsidR="001F728C" w:rsidRPr="001F728C" w:rsidRDefault="001F728C" w:rsidP="001F728C">
      <w:pPr>
        <w:numPr>
          <w:ilvl w:val="2"/>
          <w:numId w:val="2"/>
        </w:numPr>
        <w:contextualSpacing/>
        <w:rPr>
          <w:i/>
        </w:rPr>
      </w:pPr>
      <w:r w:rsidRPr="001F728C">
        <w:rPr>
          <w:i/>
        </w:rPr>
        <w:t xml:space="preserve">Shows the request in the Direct Message Center routine.  </w:t>
      </w:r>
    </w:p>
    <w:p w:rsidR="001F728C" w:rsidRPr="001F728C" w:rsidRDefault="001F728C" w:rsidP="001F728C">
      <w:pPr>
        <w:numPr>
          <w:ilvl w:val="2"/>
          <w:numId w:val="2"/>
        </w:numPr>
        <w:contextualSpacing/>
        <w:rPr>
          <w:i/>
        </w:rPr>
      </w:pPr>
      <w:r w:rsidRPr="001F728C">
        <w:rPr>
          <w:i/>
        </w:rPr>
        <w:t xml:space="preserve">Explains how this routine is ideally suited for Medical Records and that relationships with querying entities as part of this community HIE are already established.  </w:t>
      </w:r>
    </w:p>
    <w:p w:rsidR="001F728C" w:rsidRPr="001F728C" w:rsidRDefault="001F728C" w:rsidP="001F728C">
      <w:pPr>
        <w:numPr>
          <w:ilvl w:val="2"/>
          <w:numId w:val="2"/>
        </w:numPr>
        <w:contextualSpacing/>
        <w:rPr>
          <w:i/>
        </w:rPr>
      </w:pPr>
      <w:r w:rsidRPr="001F728C">
        <w:rPr>
          <w:i/>
        </w:rPr>
        <w:t>Replies to Message with a CCDA file for Jenny Miller</w:t>
      </w:r>
    </w:p>
    <w:p w:rsidR="00111FEB" w:rsidRPr="00111FEB" w:rsidRDefault="00111FEB" w:rsidP="00111FEB">
      <w:pPr>
        <w:numPr>
          <w:ilvl w:val="1"/>
          <w:numId w:val="2"/>
        </w:numPr>
        <w:contextualSpacing/>
      </w:pPr>
      <w:r w:rsidRPr="00111FEB">
        <w:t>Routed through Surescripts (background)</w:t>
      </w:r>
    </w:p>
    <w:p w:rsidR="00886229" w:rsidRPr="00886229" w:rsidRDefault="00111FEB" w:rsidP="00886229">
      <w:pPr>
        <w:numPr>
          <w:ilvl w:val="1"/>
          <w:numId w:val="2"/>
        </w:numPr>
        <w:contextualSpacing/>
        <w:rPr>
          <w:i/>
        </w:rPr>
      </w:pPr>
      <w:r w:rsidRPr="00886229">
        <w:rPr>
          <w:b/>
          <w:color w:val="F79646" w:themeColor="accent6"/>
        </w:rPr>
        <w:t xml:space="preserve">Surescripts- </w:t>
      </w:r>
      <w:r w:rsidRPr="00111FEB">
        <w:t xml:space="preserve">Discuss Direct step-down capabilities </w:t>
      </w:r>
      <w:r w:rsidR="00886229" w:rsidRPr="00886229">
        <w:rPr>
          <w:b/>
        </w:rPr>
        <w:t>(slide shown on screen)</w:t>
      </w:r>
    </w:p>
    <w:p w:rsidR="00111FEB" w:rsidRPr="00886229" w:rsidRDefault="00BB7629" w:rsidP="00886229">
      <w:pPr>
        <w:numPr>
          <w:ilvl w:val="2"/>
          <w:numId w:val="2"/>
        </w:numPr>
        <w:contextualSpacing/>
        <w:rPr>
          <w:i/>
        </w:rPr>
      </w:pPr>
      <w:r w:rsidRPr="00886229">
        <w:rPr>
          <w:i/>
        </w:rPr>
        <w:lastRenderedPageBreak/>
        <w:t xml:space="preserve">Direct step-down bridges the gap between standards and </w:t>
      </w:r>
      <w:r w:rsidR="00111FEB" w:rsidRPr="00886229">
        <w:rPr>
          <w:i/>
        </w:rPr>
        <w:t>enables non-IHE enabled vendors to participate, expanding the reach and breadth of patient information we can find</w:t>
      </w:r>
    </w:p>
    <w:p w:rsidR="00111FEB" w:rsidRPr="00886229" w:rsidRDefault="00111FEB" w:rsidP="00111FEB">
      <w:pPr>
        <w:numPr>
          <w:ilvl w:val="0"/>
          <w:numId w:val="2"/>
        </w:numPr>
        <w:contextualSpacing/>
      </w:pPr>
      <w:r w:rsidRPr="00111FEB">
        <w:t xml:space="preserve">XCA transactions take place between </w:t>
      </w:r>
      <w:r w:rsidRPr="00886229">
        <w:t>Epic and IHE vendors (background)</w:t>
      </w:r>
    </w:p>
    <w:p w:rsidR="00886229" w:rsidRPr="00886229" w:rsidRDefault="00111FEB" w:rsidP="00886229">
      <w:pPr>
        <w:numPr>
          <w:ilvl w:val="1"/>
          <w:numId w:val="2"/>
        </w:numPr>
        <w:contextualSpacing/>
      </w:pPr>
      <w:r w:rsidRPr="00886229">
        <w:rPr>
          <w:b/>
          <w:color w:val="7030A0"/>
        </w:rPr>
        <w:t>Optum</w:t>
      </w:r>
      <w:r w:rsidRPr="00886229">
        <w:rPr>
          <w:b/>
        </w:rPr>
        <w:t xml:space="preserve"> </w:t>
      </w:r>
      <w:r w:rsidRPr="00886229">
        <w:t>demos their patient in their system and discusses XCA process</w:t>
      </w:r>
      <w:r w:rsidR="00886229" w:rsidRPr="00886229">
        <w:t xml:space="preserve"> </w:t>
      </w:r>
      <w:r w:rsidR="00886229" w:rsidRPr="00886229">
        <w:rPr>
          <w:b/>
        </w:rPr>
        <w:t>(demo)</w:t>
      </w:r>
    </w:p>
    <w:p w:rsidR="00886229" w:rsidRPr="00886229" w:rsidRDefault="00886229" w:rsidP="00886229">
      <w:pPr>
        <w:numPr>
          <w:ilvl w:val="2"/>
          <w:numId w:val="2"/>
        </w:numPr>
        <w:contextualSpacing/>
        <w:rPr>
          <w:i/>
        </w:rPr>
      </w:pPr>
      <w:r w:rsidRPr="00886229">
        <w:rPr>
          <w:i/>
        </w:rPr>
        <w:t>Show patient chart in demo system</w:t>
      </w:r>
    </w:p>
    <w:p w:rsidR="00111FEB" w:rsidRPr="00886229" w:rsidRDefault="00886229" w:rsidP="00886229">
      <w:pPr>
        <w:numPr>
          <w:ilvl w:val="2"/>
          <w:numId w:val="2"/>
        </w:numPr>
        <w:contextualSpacing/>
        <w:rPr>
          <w:i/>
        </w:rPr>
      </w:pPr>
      <w:r w:rsidRPr="00886229">
        <w:rPr>
          <w:i/>
        </w:rPr>
        <w:t xml:space="preserve">Point out certain pieces of information that will be provided to </w:t>
      </w:r>
      <w:proofErr w:type="spellStart"/>
      <w:r w:rsidRPr="00886229">
        <w:rPr>
          <w:i/>
        </w:rPr>
        <w:t>eCW</w:t>
      </w:r>
      <w:proofErr w:type="spellEnd"/>
    </w:p>
    <w:p w:rsidR="00111FEB" w:rsidRPr="00111FEB" w:rsidRDefault="00111FEB" w:rsidP="00111FEB">
      <w:pPr>
        <w:numPr>
          <w:ilvl w:val="0"/>
          <w:numId w:val="2"/>
        </w:numPr>
        <w:contextualSpacing/>
      </w:pPr>
      <w:r w:rsidRPr="00111FEB">
        <w:rPr>
          <w:b/>
          <w:color w:val="FF0000"/>
        </w:rPr>
        <w:t>Epic</w:t>
      </w:r>
      <w:r w:rsidRPr="00111FEB">
        <w:t xml:space="preserve"> receives all 6 documents</w:t>
      </w:r>
    </w:p>
    <w:p w:rsidR="00111FEB" w:rsidRPr="00111FEB" w:rsidRDefault="00111FEB" w:rsidP="00111FEB">
      <w:pPr>
        <w:numPr>
          <w:ilvl w:val="0"/>
          <w:numId w:val="4"/>
        </w:numPr>
        <w:contextualSpacing/>
      </w:pPr>
      <w:r w:rsidRPr="00111FEB">
        <w:t>Macon General Hospital – Optum (HIE)</w:t>
      </w:r>
    </w:p>
    <w:p w:rsidR="00111FEB" w:rsidRPr="00111FEB" w:rsidRDefault="00111FEB" w:rsidP="00111FEB">
      <w:pPr>
        <w:numPr>
          <w:ilvl w:val="0"/>
          <w:numId w:val="4"/>
        </w:numPr>
        <w:contextualSpacing/>
      </w:pPr>
      <w:r w:rsidRPr="00111FEB">
        <w:t>Center for Obstetrics and Gynecology- HealthFusion</w:t>
      </w:r>
    </w:p>
    <w:p w:rsidR="00111FEB" w:rsidRPr="00111FEB" w:rsidRDefault="00111FEB" w:rsidP="00111FEB">
      <w:pPr>
        <w:numPr>
          <w:ilvl w:val="0"/>
          <w:numId w:val="4"/>
        </w:numPr>
        <w:contextualSpacing/>
      </w:pPr>
      <w:r w:rsidRPr="00111FEB">
        <w:t>Minute Clinic- Surescripts</w:t>
      </w:r>
    </w:p>
    <w:p w:rsidR="00111FEB" w:rsidRPr="00111FEB" w:rsidRDefault="00111FEB" w:rsidP="00111FEB">
      <w:pPr>
        <w:numPr>
          <w:ilvl w:val="0"/>
          <w:numId w:val="4"/>
        </w:numPr>
        <w:contextualSpacing/>
      </w:pPr>
      <w:r w:rsidRPr="00111FEB">
        <w:t>Minute Clinic- Surescripts</w:t>
      </w:r>
    </w:p>
    <w:p w:rsidR="00111FEB" w:rsidRPr="00111FEB" w:rsidRDefault="00111FEB" w:rsidP="00111FEB">
      <w:pPr>
        <w:numPr>
          <w:ilvl w:val="0"/>
          <w:numId w:val="4"/>
        </w:numPr>
        <w:contextualSpacing/>
      </w:pPr>
      <w:r w:rsidRPr="00111FEB">
        <w:t>Central Florida Medical Center- MEDITECH</w:t>
      </w:r>
    </w:p>
    <w:p w:rsidR="00111FEB" w:rsidRPr="00111FEB" w:rsidRDefault="00111FEB" w:rsidP="00111FEB">
      <w:pPr>
        <w:numPr>
          <w:ilvl w:val="0"/>
          <w:numId w:val="4"/>
        </w:numPr>
        <w:contextualSpacing/>
      </w:pPr>
      <w:r w:rsidRPr="00111FEB">
        <w:t>Women’s Health Center- Greenway</w:t>
      </w:r>
    </w:p>
    <w:p w:rsidR="00111FEB" w:rsidRPr="00111FEB" w:rsidRDefault="00111FEB" w:rsidP="00111FEB">
      <w:pPr>
        <w:numPr>
          <w:ilvl w:val="0"/>
          <w:numId w:val="2"/>
        </w:numPr>
        <w:contextualSpacing/>
      </w:pPr>
      <w:r w:rsidRPr="00111FEB">
        <w:rPr>
          <w:b/>
          <w:color w:val="FF0000"/>
        </w:rPr>
        <w:t>Epic</w:t>
      </w:r>
      <w:r w:rsidRPr="00111FEB">
        <w:t xml:space="preserve"> shows receipt of all documents and each vendor explains process/benefits</w:t>
      </w:r>
      <w:r w:rsidR="00886229">
        <w:t xml:space="preserve"> </w:t>
      </w:r>
      <w:r w:rsidR="00886229" w:rsidRPr="00886229">
        <w:rPr>
          <w:b/>
        </w:rPr>
        <w:t>(demo)</w:t>
      </w:r>
    </w:p>
    <w:p w:rsidR="00111FEB" w:rsidRPr="00886229" w:rsidRDefault="00111FEB" w:rsidP="00111FEB">
      <w:pPr>
        <w:numPr>
          <w:ilvl w:val="2"/>
          <w:numId w:val="2"/>
        </w:numPr>
        <w:contextualSpacing/>
        <w:rPr>
          <w:i/>
        </w:rPr>
      </w:pPr>
      <w:r w:rsidRPr="00886229">
        <w:rPr>
          <w:i/>
        </w:rPr>
        <w:t xml:space="preserve">I can see that all of the organizations had a matching patient in their databases, and they’ve sent me summaries of care based on their information. </w:t>
      </w:r>
    </w:p>
    <w:p w:rsidR="00111FEB" w:rsidRPr="00886229" w:rsidRDefault="00111FEB" w:rsidP="00111FEB">
      <w:pPr>
        <w:numPr>
          <w:ilvl w:val="2"/>
          <w:numId w:val="2"/>
        </w:numPr>
        <w:contextualSpacing/>
        <w:rPr>
          <w:i/>
        </w:rPr>
      </w:pPr>
      <w:r w:rsidRPr="00886229">
        <w:rPr>
          <w:i/>
        </w:rPr>
        <w:t>I can dig into the different summaries to see key data like allergies and medications.</w:t>
      </w:r>
    </w:p>
    <w:p w:rsidR="00111FEB" w:rsidRPr="00886229" w:rsidRDefault="00111FEB" w:rsidP="00111FEB">
      <w:pPr>
        <w:numPr>
          <w:ilvl w:val="1"/>
          <w:numId w:val="2"/>
        </w:numPr>
        <w:contextualSpacing/>
        <w:rPr>
          <w:b/>
          <w:color w:val="00B0F0"/>
        </w:rPr>
      </w:pPr>
      <w:r w:rsidRPr="00886229">
        <w:rPr>
          <w:b/>
          <w:color w:val="00B0F0"/>
        </w:rPr>
        <w:t>Greenway</w:t>
      </w:r>
    </w:p>
    <w:p w:rsidR="00111FEB" w:rsidRPr="00886229" w:rsidRDefault="00111FEB" w:rsidP="00111FEB">
      <w:pPr>
        <w:numPr>
          <w:ilvl w:val="1"/>
          <w:numId w:val="2"/>
        </w:numPr>
        <w:contextualSpacing/>
        <w:rPr>
          <w:b/>
          <w:color w:val="943634" w:themeColor="accent2" w:themeShade="BF"/>
        </w:rPr>
      </w:pPr>
      <w:r w:rsidRPr="00886229">
        <w:rPr>
          <w:b/>
          <w:color w:val="943634" w:themeColor="accent2" w:themeShade="BF"/>
        </w:rPr>
        <w:t>HealthFusion</w:t>
      </w:r>
    </w:p>
    <w:p w:rsidR="00111FEB" w:rsidRPr="00111FEB" w:rsidRDefault="00111FEB" w:rsidP="00111FEB">
      <w:pPr>
        <w:numPr>
          <w:ilvl w:val="1"/>
          <w:numId w:val="2"/>
        </w:numPr>
        <w:contextualSpacing/>
        <w:rPr>
          <w:i/>
        </w:rPr>
      </w:pPr>
      <w:r w:rsidRPr="00111FEB">
        <w:rPr>
          <w:b/>
          <w:color w:val="F79646" w:themeColor="accent6"/>
        </w:rPr>
        <w:t>Surescripts</w:t>
      </w:r>
    </w:p>
    <w:p w:rsidR="00111FEB" w:rsidRDefault="00111FEB" w:rsidP="00111FEB">
      <w:pPr>
        <w:numPr>
          <w:ilvl w:val="2"/>
          <w:numId w:val="2"/>
        </w:numPr>
        <w:contextualSpacing/>
        <w:rPr>
          <w:i/>
        </w:rPr>
      </w:pPr>
      <w:r w:rsidRPr="00111FEB">
        <w:rPr>
          <w:i/>
        </w:rPr>
        <w:t>Patient matching and identifying visit locations</w:t>
      </w:r>
    </w:p>
    <w:p w:rsidR="00111FEB" w:rsidRDefault="00111FEB" w:rsidP="00111FEB">
      <w:pPr>
        <w:numPr>
          <w:ilvl w:val="2"/>
          <w:numId w:val="2"/>
        </w:numPr>
        <w:contextualSpacing/>
        <w:rPr>
          <w:i/>
        </w:rPr>
      </w:pPr>
      <w:r w:rsidRPr="00111FEB">
        <w:rPr>
          <w:i/>
        </w:rPr>
        <w:t>Patient consent</w:t>
      </w:r>
    </w:p>
    <w:p w:rsidR="00111FEB" w:rsidRDefault="00111FEB" w:rsidP="00111FEB">
      <w:pPr>
        <w:numPr>
          <w:ilvl w:val="2"/>
          <w:numId w:val="2"/>
        </w:numPr>
        <w:contextualSpacing/>
        <w:rPr>
          <w:i/>
        </w:rPr>
      </w:pPr>
      <w:r w:rsidRPr="00111FEB">
        <w:rPr>
          <w:i/>
        </w:rPr>
        <w:t>Discover patient visit locations through transaction data</w:t>
      </w:r>
    </w:p>
    <w:p w:rsidR="00111FEB" w:rsidRPr="00111FEB" w:rsidRDefault="00111FEB" w:rsidP="00111FEB">
      <w:pPr>
        <w:numPr>
          <w:ilvl w:val="2"/>
          <w:numId w:val="2"/>
        </w:numPr>
        <w:contextualSpacing/>
        <w:rPr>
          <w:i/>
        </w:rPr>
      </w:pPr>
      <w:r w:rsidRPr="00111FEB">
        <w:rPr>
          <w:i/>
        </w:rPr>
        <w:t>Facilitate exchange of patient information</w:t>
      </w:r>
    </w:p>
    <w:p w:rsidR="00886229" w:rsidRDefault="00886229" w:rsidP="00111FEB">
      <w:pPr>
        <w:rPr>
          <w:b/>
        </w:rPr>
      </w:pPr>
      <w:bookmarkStart w:id="0" w:name="_GoBack"/>
      <w:bookmarkEnd w:id="0"/>
    </w:p>
    <w:p w:rsidR="00111FEB" w:rsidRPr="00111FEB" w:rsidRDefault="00111FEB" w:rsidP="00111FEB">
      <w:r w:rsidRPr="00111FEB">
        <w:rPr>
          <w:b/>
        </w:rPr>
        <w:t>Conclusion</w:t>
      </w:r>
      <w:r w:rsidR="00886229">
        <w:t xml:space="preserve"> </w:t>
      </w:r>
      <w:r w:rsidR="00886229" w:rsidRPr="00886229">
        <w:rPr>
          <w:b/>
          <w:color w:val="FF0000"/>
        </w:rPr>
        <w:t>(Epic)</w:t>
      </w:r>
      <w:r w:rsidR="00886229" w:rsidRPr="00886229">
        <w:rPr>
          <w:color w:val="FF0000"/>
        </w:rPr>
        <w:t>:</w:t>
      </w:r>
    </w:p>
    <w:p w:rsidR="00111FEB" w:rsidRPr="00886229" w:rsidRDefault="00111FEB" w:rsidP="00111FEB">
      <w:pPr>
        <w:ind w:left="720"/>
        <w:contextualSpacing/>
        <w:rPr>
          <w:i/>
        </w:rPr>
      </w:pPr>
      <w:r w:rsidRPr="00886229">
        <w:rPr>
          <w:i/>
        </w:rPr>
        <w:t xml:space="preserve">We can see that there’s huge potential in using a record locator service, especially for patients with chronic conditions and a rich medical history. This service puts less of a burden on the patient to detail past encounters and gives the clinicians a more complete record to inform their care. </w:t>
      </w:r>
    </w:p>
    <w:p w:rsidR="008D69B3" w:rsidRPr="006E5BAD" w:rsidRDefault="008D69B3" w:rsidP="008D69B3">
      <w:pPr>
        <w:ind w:left="720"/>
        <w:rPr>
          <w:i/>
        </w:rPr>
      </w:pPr>
      <w:r w:rsidRPr="006E5BAD">
        <w:rPr>
          <w:i/>
        </w:rPr>
        <w:t xml:space="preserve"> </w:t>
      </w:r>
    </w:p>
    <w:sectPr w:rsidR="008D69B3" w:rsidRPr="006E5B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81C" w:rsidRDefault="0050181C" w:rsidP="008D69B3">
      <w:pPr>
        <w:spacing w:after="0" w:line="240" w:lineRule="auto"/>
      </w:pPr>
      <w:r>
        <w:separator/>
      </w:r>
    </w:p>
  </w:endnote>
  <w:endnote w:type="continuationSeparator" w:id="0">
    <w:p w:rsidR="0050181C" w:rsidRDefault="0050181C" w:rsidP="008D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81C" w:rsidRDefault="0050181C" w:rsidP="008D69B3">
      <w:pPr>
        <w:spacing w:after="0" w:line="240" w:lineRule="auto"/>
      </w:pPr>
      <w:r>
        <w:separator/>
      </w:r>
    </w:p>
  </w:footnote>
  <w:footnote w:type="continuationSeparator" w:id="0">
    <w:p w:rsidR="0050181C" w:rsidRDefault="0050181C" w:rsidP="008D6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72" w:type="dxa"/>
        <w:left w:w="115" w:type="dxa"/>
        <w:bottom w:w="72" w:type="dxa"/>
        <w:right w:w="115" w:type="dxa"/>
      </w:tblCellMar>
      <w:tblLook w:val="04A0" w:firstRow="1" w:lastRow="0" w:firstColumn="1" w:lastColumn="0" w:noHBand="0" w:noVBand="1"/>
    </w:tblPr>
    <w:tblGrid>
      <w:gridCol w:w="10241"/>
      <w:gridCol w:w="4389"/>
    </w:tblGrid>
    <w:tr w:rsidR="008D69B3" w:rsidTr="008D69B3">
      <w:trPr>
        <w:jc w:val="center"/>
      </w:trPr>
      <w:tc>
        <w:tcPr>
          <w:tcW w:w="3500" w:type="pct"/>
          <w:tcBorders>
            <w:bottom w:val="single" w:sz="4" w:space="0" w:color="auto"/>
          </w:tcBorders>
          <w:vAlign w:val="bottom"/>
        </w:tcPr>
        <w:p w:rsidR="008D69B3" w:rsidRDefault="008D69B3" w:rsidP="00F31548">
          <w:pPr>
            <w:pStyle w:val="Header"/>
            <w:jc w:val="right"/>
            <w:rPr>
              <w:noProof/>
              <w:color w:val="76923C" w:themeColor="accent3" w:themeShade="BF"/>
              <w:sz w:val="24"/>
              <w:szCs w:val="24"/>
            </w:rPr>
          </w:pPr>
          <w:r>
            <w:rPr>
              <w:b/>
              <w:bCs/>
              <w:color w:val="76923C" w:themeColor="accent3" w:themeShade="BF"/>
              <w:sz w:val="24"/>
              <w:szCs w:val="24"/>
            </w:rPr>
            <w:t>[</w:t>
          </w:r>
          <w:sdt>
            <w:sdtPr>
              <w:rPr>
                <w:b/>
                <w:bCs/>
                <w:caps/>
                <w:sz w:val="24"/>
                <w:szCs w:val="24"/>
              </w:rPr>
              <w:alias w:val="Title"/>
              <w:id w:val="-1804616017"/>
              <w:placeholder>
                <w:docPart w:val="EBD7192F84B846159B7F15F30BC4B6A7"/>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sz w:val="24"/>
                  <w:szCs w:val="24"/>
                </w:rPr>
                <w:t xml:space="preserve">Scenario </w:t>
              </w:r>
              <w:r w:rsidR="00F31548">
                <w:rPr>
                  <w:b/>
                  <w:bCs/>
                  <w:caps/>
                  <w:sz w:val="24"/>
                  <w:szCs w:val="24"/>
                </w:rPr>
                <w:t>3</w:t>
              </w:r>
            </w:sdtContent>
          </w:sdt>
          <w:r>
            <w:rPr>
              <w:b/>
              <w:bCs/>
              <w:color w:val="76923C" w:themeColor="accent3" w:themeShade="BF"/>
              <w:sz w:val="24"/>
              <w:szCs w:val="24"/>
            </w:rPr>
            <w:t>]</w:t>
          </w:r>
        </w:p>
      </w:tc>
      <w:sdt>
        <w:sdtPr>
          <w:rPr>
            <w:color w:val="FFFFFF" w:themeColor="background1"/>
          </w:rPr>
          <w:alias w:val="Date"/>
          <w:id w:val="-1358808828"/>
          <w:placeholder>
            <w:docPart w:val="14E95EA80C8B4E109437D8D39CE281FC"/>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500" w:type="pct"/>
              <w:tcBorders>
                <w:bottom w:val="single" w:sz="4" w:space="0" w:color="943634" w:themeColor="accent2" w:themeShade="BF"/>
              </w:tcBorders>
              <w:shd w:val="clear" w:color="auto" w:fill="943634" w:themeFill="accent2" w:themeFillShade="BF"/>
              <w:vAlign w:val="bottom"/>
            </w:tcPr>
            <w:p w:rsidR="008D69B3" w:rsidRDefault="00F31548" w:rsidP="00F31548">
              <w:pPr>
                <w:pStyle w:val="Header"/>
                <w:rPr>
                  <w:color w:val="FFFFFF" w:themeColor="background1"/>
                </w:rPr>
              </w:pPr>
              <w:r>
                <w:rPr>
                  <w:color w:val="FFFFFF" w:themeColor="background1"/>
                </w:rPr>
                <w:t>Labor &amp; Delivery</w:t>
              </w:r>
            </w:p>
          </w:tc>
        </w:sdtContent>
      </w:sdt>
    </w:tr>
  </w:tbl>
  <w:p w:rsidR="008D69B3" w:rsidRDefault="008D69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5B31"/>
    <w:multiLevelType w:val="hybridMultilevel"/>
    <w:tmpl w:val="5CA24782"/>
    <w:lvl w:ilvl="0" w:tplc="031CC14E">
      <w:start w:val="1"/>
      <w:numFmt w:val="lowerLetter"/>
      <w:lvlText w:val="%1."/>
      <w:lvlJc w:val="left"/>
      <w:pPr>
        <w:ind w:left="144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930D89"/>
    <w:multiLevelType w:val="hybridMultilevel"/>
    <w:tmpl w:val="CD409C38"/>
    <w:lvl w:ilvl="0" w:tplc="89FAD4B2">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257507"/>
    <w:multiLevelType w:val="hybridMultilevel"/>
    <w:tmpl w:val="2C66CBC6"/>
    <w:lvl w:ilvl="0" w:tplc="0409000F">
      <w:start w:val="1"/>
      <w:numFmt w:val="decimal"/>
      <w:lvlText w:val="%1."/>
      <w:lvlJc w:val="left"/>
      <w:pPr>
        <w:ind w:left="720" w:hanging="360"/>
      </w:pPr>
    </w:lvl>
    <w:lvl w:ilvl="1" w:tplc="031CC14E">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8E1D2A"/>
    <w:multiLevelType w:val="hybridMultilevel"/>
    <w:tmpl w:val="0B9A6DE4"/>
    <w:lvl w:ilvl="0" w:tplc="89FAD4B2">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318"/>
    <w:rsid w:val="00080CA3"/>
    <w:rsid w:val="00111FEB"/>
    <w:rsid w:val="00134BC0"/>
    <w:rsid w:val="001F728C"/>
    <w:rsid w:val="002071CD"/>
    <w:rsid w:val="004045BF"/>
    <w:rsid w:val="00461E46"/>
    <w:rsid w:val="0050181C"/>
    <w:rsid w:val="005A3614"/>
    <w:rsid w:val="006E5BAD"/>
    <w:rsid w:val="00761913"/>
    <w:rsid w:val="00796D51"/>
    <w:rsid w:val="007C0980"/>
    <w:rsid w:val="007E4582"/>
    <w:rsid w:val="00870591"/>
    <w:rsid w:val="00886229"/>
    <w:rsid w:val="008C09E9"/>
    <w:rsid w:val="008D69B3"/>
    <w:rsid w:val="00AF2A40"/>
    <w:rsid w:val="00B7280C"/>
    <w:rsid w:val="00B75318"/>
    <w:rsid w:val="00BB7629"/>
    <w:rsid w:val="00E3307C"/>
    <w:rsid w:val="00F31548"/>
    <w:rsid w:val="00F74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D7192F84B846159B7F15F30BC4B6A7"/>
        <w:category>
          <w:name w:val="General"/>
          <w:gallery w:val="placeholder"/>
        </w:category>
        <w:types>
          <w:type w:val="bbPlcHdr"/>
        </w:types>
        <w:behaviors>
          <w:behavior w:val="content"/>
        </w:behaviors>
        <w:guid w:val="{22A6D365-FD65-47ED-BE71-A39A888F9973}"/>
      </w:docPartPr>
      <w:docPartBody>
        <w:p w:rsidR="00B138ED" w:rsidRDefault="001D2CC9" w:rsidP="001D2CC9">
          <w:pPr>
            <w:pStyle w:val="EBD7192F84B846159B7F15F30BC4B6A7"/>
          </w:pPr>
          <w:r>
            <w:rPr>
              <w:b/>
              <w:bCs/>
              <w:caps/>
              <w:sz w:val="24"/>
              <w:szCs w:val="24"/>
            </w:rPr>
            <w:t>Type the document title</w:t>
          </w:r>
        </w:p>
      </w:docPartBody>
    </w:docPart>
    <w:docPart>
      <w:docPartPr>
        <w:name w:val="14E95EA80C8B4E109437D8D39CE281FC"/>
        <w:category>
          <w:name w:val="General"/>
          <w:gallery w:val="placeholder"/>
        </w:category>
        <w:types>
          <w:type w:val="bbPlcHdr"/>
        </w:types>
        <w:behaviors>
          <w:behavior w:val="content"/>
        </w:behaviors>
        <w:guid w:val="{469B4279-270E-439A-8A36-0880AD457BEB}"/>
      </w:docPartPr>
      <w:docPartBody>
        <w:p w:rsidR="00B138ED" w:rsidRDefault="001D2CC9" w:rsidP="001D2CC9">
          <w:pPr>
            <w:pStyle w:val="14E95EA80C8B4E109437D8D39CE281FC"/>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C9"/>
    <w:rsid w:val="001D2CC9"/>
    <w:rsid w:val="003A33BD"/>
    <w:rsid w:val="00641082"/>
    <w:rsid w:val="007F47FA"/>
    <w:rsid w:val="00B138ED"/>
    <w:rsid w:val="00B323BC"/>
    <w:rsid w:val="00D6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Labor &amp; Delivery</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Scenario 1</vt:lpstr>
    </vt:vector>
  </TitlesOfParts>
  <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3</dc:title>
  <dc:creator>Bundy, Kelly</dc:creator>
  <cp:lastModifiedBy>Bundy, Kelly</cp:lastModifiedBy>
  <cp:revision>6</cp:revision>
  <dcterms:created xsi:type="dcterms:W3CDTF">2014-02-20T14:41:00Z</dcterms:created>
  <dcterms:modified xsi:type="dcterms:W3CDTF">2014-02-21T16:26:00Z</dcterms:modified>
</cp:coreProperties>
</file>